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6F7CDC">
        <w:rPr>
          <w:rFonts w:ascii="Times New Roman" w:hAnsi="Times New Roman" w:cs="Times New Roman"/>
          <w:color w:val="000000"/>
        </w:rPr>
        <w:t>27</w:t>
      </w:r>
      <w:r w:rsidR="00BB2C50">
        <w:rPr>
          <w:rFonts w:ascii="Times New Roman" w:hAnsi="Times New Roman" w:cs="Times New Roman"/>
          <w:color w:val="000000"/>
        </w:rPr>
        <w:t>.05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6F7CDC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SPW.272.51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441D" w:rsidRPr="006F7CDC" w:rsidRDefault="00783D0B" w:rsidP="00A563AB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6F7CDC">
        <w:rPr>
          <w:rFonts w:ascii="Times New Roman" w:hAnsi="Times New Roman" w:cs="Times New Roman"/>
          <w:b/>
          <w:color w:val="000000"/>
          <w:szCs w:val="22"/>
        </w:rPr>
        <w:t xml:space="preserve">dotyczy: przetargu nieograniczonego na </w:t>
      </w:r>
      <w:r w:rsidR="006F7CDC" w:rsidRPr="006F7CDC">
        <w:rPr>
          <w:rFonts w:ascii="Times New Roman" w:eastAsia="SimSun" w:hAnsi="Times New Roman" w:cs="Times New Roman"/>
          <w:b/>
          <w:color w:val="000000"/>
          <w:szCs w:val="22"/>
        </w:rPr>
        <w:t>a</w:t>
      </w:r>
      <w:r w:rsidR="006F7CDC" w:rsidRPr="006F7CDC">
        <w:rPr>
          <w:rFonts w:ascii="Times New Roman" w:eastAsia="SimSun" w:hAnsi="Times New Roman" w:cs="Times New Roman"/>
          <w:b/>
          <w:color w:val="000000"/>
          <w:szCs w:val="22"/>
        </w:rPr>
        <w:t>daptację budynku na potrzeby Zespołu Szkół Specjalnych w Radzyminie wraz z budową nowego skrzydła na cele administracyjno-biurowe</w:t>
      </w:r>
      <w:r w:rsidR="006F7CDC">
        <w:rPr>
          <w:rFonts w:ascii="Times New Roman" w:eastAsia="SimSun" w:hAnsi="Times New Roman" w:cs="Times New Roman"/>
          <w:b/>
          <w:color w:val="000000"/>
          <w:szCs w:val="22"/>
        </w:rPr>
        <w:t>.</w:t>
      </w: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5249AC" w:rsidRDefault="00B43248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A563AB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>
        <w:rPr>
          <w:rFonts w:ascii="Times New Roman" w:hAnsi="Times New Roman" w:cs="Times New Roman"/>
          <w:b/>
          <w:bCs/>
          <w:color w:val="000000"/>
        </w:rPr>
        <w:t>.: Dz. U. z 2015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>
        <w:rPr>
          <w:rFonts w:ascii="Times New Roman" w:hAnsi="Times New Roman" w:cs="Times New Roman"/>
          <w:b/>
          <w:bCs/>
          <w:color w:val="000000"/>
        </w:rPr>
        <w:t>2164</w:t>
      </w:r>
      <w:r w:rsidRPr="000625A1">
        <w:rPr>
          <w:rFonts w:ascii="Times New Roman" w:hAnsi="Times New Roman" w:cs="Times New Roman"/>
          <w:b/>
          <w:bCs/>
          <w:color w:val="000000"/>
        </w:rPr>
        <w:t>) do Zamawiającego wpłynęło zapytanie. W związku z powyższym Zamawiający udziela niniejszych wyjaśnień:</w:t>
      </w:r>
    </w:p>
    <w:p w:rsidR="005249AC" w:rsidRDefault="005249AC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  <w:b/>
        </w:rPr>
      </w:pPr>
      <w:r w:rsidRPr="006F7CDC">
        <w:rPr>
          <w:rFonts w:ascii="Times New Roman" w:hAnsi="Times New Roman"/>
          <w:b/>
        </w:rPr>
        <w:t>Pytanie Nr 1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  <w:r w:rsidRPr="006F7CDC">
        <w:rPr>
          <w:rFonts w:ascii="Times New Roman" w:hAnsi="Times New Roman"/>
        </w:rPr>
        <w:t>W SIWZ wymagany okres gwarancji 1 do 3 lat natomiast wg Programu Funkcjonalno-Użytkowego pkt. od 2 do 10 lat Wnosimy o ujednolicenie warunków i określenie jak ma wyglądać kryterium w zakresie gwarancji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  <w:b/>
        </w:rPr>
      </w:pPr>
      <w:r w:rsidRPr="006F7CDC">
        <w:rPr>
          <w:rFonts w:ascii="Times New Roman" w:hAnsi="Times New Roman"/>
          <w:b/>
        </w:rPr>
        <w:t>Odp. 1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  <w:r w:rsidRPr="006F7CDC">
        <w:rPr>
          <w:rFonts w:ascii="Times New Roman" w:hAnsi="Times New Roman"/>
        </w:rPr>
        <w:t>Kryterium w zakresie gwarancji wynosi od 2 lat do 10 lat w zakresie podanym we wzorze oferty załącznik nr 1. Podane we wzorze oferty wartości są przykładowe i jednocześnie graniczne.</w:t>
      </w:r>
    </w:p>
    <w:p w:rsid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  <w:b/>
        </w:rPr>
      </w:pPr>
      <w:r w:rsidRPr="006F7CDC">
        <w:rPr>
          <w:rFonts w:ascii="Times New Roman" w:hAnsi="Times New Roman"/>
          <w:b/>
        </w:rPr>
        <w:t>Pytanie nr 2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  <w:r w:rsidRPr="006F7CDC">
        <w:rPr>
          <w:rFonts w:ascii="Times New Roman" w:hAnsi="Times New Roman"/>
        </w:rPr>
        <w:t>W druku Szacunkowej kalkulacji cenowej podano ilość drzew do wycinki jako 4 szt. natomiast jako ilość w formule cenowej 3 szt. Wnosimy o ujednolicenie ilości.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  <w:b/>
        </w:rPr>
      </w:pPr>
      <w:r w:rsidRPr="006F7CDC">
        <w:rPr>
          <w:rFonts w:ascii="Times New Roman" w:hAnsi="Times New Roman"/>
          <w:b/>
        </w:rPr>
        <w:t>Odp. 2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  <w:r w:rsidRPr="006F7CDC">
        <w:rPr>
          <w:rFonts w:ascii="Times New Roman" w:hAnsi="Times New Roman"/>
        </w:rPr>
        <w:t>Zamawiający podał przypuszczalną ilość drzew do wycinki. Ich ilość będzie można określić w trakcie wykonywania dokumentacji projektowej zgodnie z zapisami na str. 16 PFU „Ostateczna ilość drzew konieczna do wycięcia zostanie określona w projekcie budowlanym planowanej inwestycji.”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  <w:b/>
        </w:rPr>
      </w:pPr>
      <w:r w:rsidRPr="006F7CDC">
        <w:rPr>
          <w:rFonts w:ascii="Times New Roman" w:hAnsi="Times New Roman"/>
          <w:b/>
        </w:rPr>
        <w:t>Pytanie nr 3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  <w:r w:rsidRPr="006F7CDC">
        <w:rPr>
          <w:rFonts w:ascii="Times New Roman" w:hAnsi="Times New Roman"/>
        </w:rPr>
        <w:t>Czy Zamawiający poniesie koszty administracyjne i opłaty ustawowe z tytułu wycinki, a Wykonawca uwzględnia tylko koszt samej wycinki?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  <w:b/>
        </w:rPr>
      </w:pPr>
      <w:r w:rsidRPr="006F7CDC">
        <w:rPr>
          <w:rFonts w:ascii="Times New Roman" w:hAnsi="Times New Roman"/>
          <w:b/>
        </w:rPr>
        <w:t>Odp. 3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  <w:r w:rsidRPr="006F7CDC">
        <w:rPr>
          <w:rFonts w:ascii="Times New Roman" w:hAnsi="Times New Roman"/>
        </w:rPr>
        <w:t>Tak Zamawiający poniesie koszty administracyjne związane z wycinką drzew niezbędną do realizacji zadania. Ilość drzew do wycinki musi być wcześniej uzgodniona i zaakceptowana przez Zamawiającego.</w:t>
      </w:r>
    </w:p>
    <w:p w:rsidR="006F7CDC" w:rsidRDefault="006F7CDC" w:rsidP="006F7C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  <w:b/>
        </w:rPr>
      </w:pPr>
      <w:r w:rsidRPr="006F7CDC">
        <w:rPr>
          <w:rFonts w:ascii="Times New Roman" w:hAnsi="Times New Roman"/>
          <w:b/>
        </w:rPr>
        <w:t>Pytanie nr 4</w:t>
      </w:r>
    </w:p>
    <w:p w:rsid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  <w:r w:rsidRPr="006F7CDC">
        <w:rPr>
          <w:rFonts w:ascii="Times New Roman" w:hAnsi="Times New Roman"/>
        </w:rPr>
        <w:t xml:space="preserve">W druku Szacunkowej kalkulacji cenowej podano dla budynku administracyjno-biurowego i istniejącego budynku element pn. stan wykończeniowy wewnętrzny. Wnosimy </w:t>
      </w:r>
      <w:r w:rsidRPr="006F7CDC">
        <w:rPr>
          <w:rFonts w:ascii="Times New Roman" w:hAnsi="Times New Roman"/>
        </w:rPr>
        <w:br/>
        <w:t>o jednoznaczne sprecyzowanie, że w tym zakresie należy uwzględnić roboty budowlane oraz wszystkie branże sanitarne, elektryczne itp.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  <w:b/>
        </w:rPr>
      </w:pPr>
      <w:r w:rsidRPr="006F7CDC">
        <w:rPr>
          <w:rFonts w:ascii="Times New Roman" w:hAnsi="Times New Roman"/>
          <w:b/>
        </w:rPr>
        <w:t>Odp.4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  <w:r w:rsidRPr="006F7CDC">
        <w:rPr>
          <w:rFonts w:ascii="Times New Roman" w:hAnsi="Times New Roman"/>
        </w:rPr>
        <w:t>Zamawiający wymaga od Wykonawcy wykonania zadania w pełnym zakresie od zaprojektowania do wybudowania, uzbrojenia w instalacje wykonanie wszelkich prac wykończeniowych i oddania budynków do użytkowania. Szacunkowa kalkulacja cenowa ma być jedynie pomocna w oszacowaniu wartości prac. Tak, w szacunkowej kalkulacji mają znaleźć się wszystkie koszty niezbędne do pełnej realizacji zadania.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  <w:b/>
        </w:rPr>
      </w:pPr>
      <w:r w:rsidRPr="006F7CDC">
        <w:rPr>
          <w:rFonts w:ascii="Times New Roman" w:hAnsi="Times New Roman"/>
          <w:b/>
        </w:rPr>
        <w:t>Pytanie nr 5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  <w:r w:rsidRPr="006F7CDC">
        <w:rPr>
          <w:rFonts w:ascii="Times New Roman" w:hAnsi="Times New Roman"/>
        </w:rPr>
        <w:t>W związku z zapisem PFU o wykonaniu kontroli dostępu, wnosimy o jednoznaczne określenie jakiego budynku dotyczy i jakim zakresie ma go obejmować np. wejście do budynku czy poszczególne pokoje?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  <w:b/>
        </w:rPr>
      </w:pPr>
      <w:r w:rsidRPr="006F7CDC">
        <w:rPr>
          <w:rFonts w:ascii="Times New Roman" w:hAnsi="Times New Roman"/>
          <w:b/>
        </w:rPr>
        <w:lastRenderedPageBreak/>
        <w:t>Odp. 5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  <w:r w:rsidRPr="006F7CDC">
        <w:rPr>
          <w:rFonts w:ascii="Times New Roman" w:hAnsi="Times New Roman"/>
        </w:rPr>
        <w:t xml:space="preserve">Kontrola dostępu dotyczy jedynie windy. 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  <w:b/>
        </w:rPr>
      </w:pPr>
      <w:r w:rsidRPr="006F7CDC">
        <w:rPr>
          <w:rFonts w:ascii="Times New Roman" w:hAnsi="Times New Roman"/>
          <w:b/>
        </w:rPr>
        <w:t>Pytanie nr 6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  <w:r w:rsidRPr="006F7CDC">
        <w:rPr>
          <w:rFonts w:ascii="Times New Roman" w:hAnsi="Times New Roman"/>
        </w:rPr>
        <w:t xml:space="preserve">W związku z przeprowadzoną ekspertyzą wnosimy o potwierdzenie, że </w:t>
      </w:r>
      <w:proofErr w:type="spellStart"/>
      <w:r w:rsidRPr="006F7CDC">
        <w:rPr>
          <w:rFonts w:ascii="Times New Roman" w:hAnsi="Times New Roman"/>
        </w:rPr>
        <w:t>istn</w:t>
      </w:r>
      <w:proofErr w:type="spellEnd"/>
      <w:r w:rsidRPr="006F7CDC">
        <w:rPr>
          <w:rFonts w:ascii="Times New Roman" w:hAnsi="Times New Roman"/>
        </w:rPr>
        <w:t>. budynek wymaga wzmocnienia stropów ze względu na parametry nośności.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  <w:b/>
        </w:rPr>
      </w:pPr>
      <w:r w:rsidRPr="006F7CDC">
        <w:rPr>
          <w:rFonts w:ascii="Times New Roman" w:hAnsi="Times New Roman"/>
          <w:b/>
        </w:rPr>
        <w:t>Odp.6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  <w:r w:rsidRPr="006F7CDC">
        <w:rPr>
          <w:rFonts w:ascii="Times New Roman" w:hAnsi="Times New Roman"/>
        </w:rPr>
        <w:t xml:space="preserve">Zamawiający przedstawił wyniki ekspertyzy. Decyzje w jaki sposób ma być przygotowana </w:t>
      </w:r>
      <w:r w:rsidRPr="006F7CDC">
        <w:rPr>
          <w:rFonts w:ascii="Times New Roman" w:hAnsi="Times New Roman"/>
        </w:rPr>
        <w:br/>
        <w:t xml:space="preserve">i realizowana inwestycja aby spełniała wszelkie normy bezpieczeństwa Zamawiający pozostawia Projektantom. 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  <w:b/>
        </w:rPr>
      </w:pPr>
      <w:r w:rsidRPr="006F7CDC">
        <w:rPr>
          <w:rFonts w:ascii="Times New Roman" w:hAnsi="Times New Roman"/>
          <w:b/>
        </w:rPr>
        <w:t xml:space="preserve">Pytanie nr 7 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  <w:r w:rsidRPr="006F7CDC">
        <w:rPr>
          <w:rFonts w:ascii="Times New Roman" w:hAnsi="Times New Roman"/>
        </w:rPr>
        <w:t xml:space="preserve">W związku z zapisem ekspertyz o stanie stropu II p. jako mierny, wnosimy o potwierdzenie, że wymaga się wymiany stropu nad II p. 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  <w:b/>
        </w:rPr>
      </w:pPr>
      <w:r w:rsidRPr="006F7CDC">
        <w:rPr>
          <w:rFonts w:ascii="Times New Roman" w:hAnsi="Times New Roman"/>
          <w:b/>
        </w:rPr>
        <w:t>Odp.7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  <w:r w:rsidRPr="006F7CDC">
        <w:rPr>
          <w:rFonts w:ascii="Times New Roman" w:hAnsi="Times New Roman"/>
        </w:rPr>
        <w:t xml:space="preserve">Zamawiający przedstawił wyniki ekspertyzy. Decyzje w jaki sposób ma być przygotowana </w:t>
      </w:r>
      <w:r w:rsidRPr="006F7CDC">
        <w:rPr>
          <w:rFonts w:ascii="Times New Roman" w:hAnsi="Times New Roman"/>
        </w:rPr>
        <w:br/>
        <w:t xml:space="preserve">i realizowana inwestycja aby spełniała wszelkie normy bezpieczeństwa Zamawiający pozostawia Projektantom. 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</w:p>
    <w:p w:rsidR="006F7CDC" w:rsidRPr="006F7CDC" w:rsidRDefault="006F7CDC" w:rsidP="006F7CDC">
      <w:pPr>
        <w:tabs>
          <w:tab w:val="left" w:pos="149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F7CDC">
        <w:rPr>
          <w:rFonts w:ascii="Times New Roman" w:hAnsi="Times New Roman"/>
          <w:b/>
        </w:rPr>
        <w:t>Pytanie nr 8</w:t>
      </w:r>
      <w:r w:rsidRPr="006F7CDC">
        <w:rPr>
          <w:rFonts w:ascii="Times New Roman" w:hAnsi="Times New Roman"/>
          <w:b/>
        </w:rPr>
        <w:tab/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  <w:r w:rsidRPr="006F7CDC">
        <w:rPr>
          <w:rFonts w:ascii="Times New Roman" w:hAnsi="Times New Roman"/>
        </w:rPr>
        <w:t>Wnosimy o potwierdzenie, że w zakresie inwestycji nie wchodzi żadne wyposażenie budynków ani meble biurowe, szkolne, technologiczne typu wyposażenie kuchenne, komputery, rzutniki itp.</w:t>
      </w:r>
    </w:p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r w:rsidRPr="006F7CDC">
        <w:rPr>
          <w:rFonts w:ascii="Times New Roman" w:hAnsi="Times New Roman"/>
          <w:b/>
        </w:rPr>
        <w:t>Odp. 8</w:t>
      </w:r>
    </w:p>
    <w:bookmarkEnd w:id="0"/>
    <w:p w:rsidR="006F7CDC" w:rsidRPr="006F7CDC" w:rsidRDefault="006F7CDC" w:rsidP="006F7CDC">
      <w:pPr>
        <w:spacing w:after="0" w:line="240" w:lineRule="auto"/>
        <w:jc w:val="both"/>
        <w:rPr>
          <w:rFonts w:ascii="Times New Roman" w:hAnsi="Times New Roman"/>
        </w:rPr>
      </w:pPr>
      <w:r w:rsidRPr="006F7CDC">
        <w:rPr>
          <w:rFonts w:ascii="Times New Roman" w:hAnsi="Times New Roman"/>
        </w:rPr>
        <w:t xml:space="preserve">Zamawiający nie wymaga od Wykonawcy wyposażenia budynków w meble szkolne </w:t>
      </w:r>
      <w:r w:rsidRPr="006F7CDC">
        <w:rPr>
          <w:rFonts w:ascii="Times New Roman" w:hAnsi="Times New Roman"/>
        </w:rPr>
        <w:br/>
        <w:t>i biurowe, technologiczne typu wyposażenie kuchenne, komputery, rzutniki itp.</w:t>
      </w:r>
    </w:p>
    <w:p w:rsidR="00CE20D6" w:rsidRPr="006F7CDC" w:rsidRDefault="00CE20D6" w:rsidP="006F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CE20D6" w:rsidRPr="006F7CDC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65" w:rsidRDefault="00BA0A65" w:rsidP="00D547D3">
      <w:pPr>
        <w:spacing w:after="0" w:line="240" w:lineRule="auto"/>
      </w:pPr>
      <w:r>
        <w:separator/>
      </w:r>
    </w:p>
  </w:endnote>
  <w:endnote w:type="continuationSeparator" w:id="0">
    <w:p w:rsidR="00BA0A65" w:rsidRDefault="00BA0A65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65" w:rsidRDefault="00BA0A65" w:rsidP="00D547D3">
      <w:pPr>
        <w:spacing w:after="0" w:line="240" w:lineRule="auto"/>
      </w:pPr>
      <w:r>
        <w:separator/>
      </w:r>
    </w:p>
  </w:footnote>
  <w:footnote w:type="continuationSeparator" w:id="0">
    <w:p w:rsidR="00BA0A65" w:rsidRDefault="00BA0A65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B441D"/>
    <w:rsid w:val="000B5CDD"/>
    <w:rsid w:val="0016300A"/>
    <w:rsid w:val="00171E90"/>
    <w:rsid w:val="001775B7"/>
    <w:rsid w:val="00227385"/>
    <w:rsid w:val="002D679C"/>
    <w:rsid w:val="002E1F4B"/>
    <w:rsid w:val="00334D3F"/>
    <w:rsid w:val="00354043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F72D2"/>
    <w:rsid w:val="00500BBB"/>
    <w:rsid w:val="005249AC"/>
    <w:rsid w:val="00551717"/>
    <w:rsid w:val="00574E67"/>
    <w:rsid w:val="005759D1"/>
    <w:rsid w:val="005E00AE"/>
    <w:rsid w:val="005E4946"/>
    <w:rsid w:val="005E65FD"/>
    <w:rsid w:val="005F4D66"/>
    <w:rsid w:val="00646121"/>
    <w:rsid w:val="00647739"/>
    <w:rsid w:val="00693CA3"/>
    <w:rsid w:val="006A12C0"/>
    <w:rsid w:val="006F1A37"/>
    <w:rsid w:val="006F3031"/>
    <w:rsid w:val="006F7CDC"/>
    <w:rsid w:val="00721863"/>
    <w:rsid w:val="00770BC4"/>
    <w:rsid w:val="00783D0B"/>
    <w:rsid w:val="00786D84"/>
    <w:rsid w:val="007A0BC1"/>
    <w:rsid w:val="007A5E80"/>
    <w:rsid w:val="007E2FDA"/>
    <w:rsid w:val="008963A1"/>
    <w:rsid w:val="008A1C4D"/>
    <w:rsid w:val="008B25AF"/>
    <w:rsid w:val="008C7F11"/>
    <w:rsid w:val="00902BE8"/>
    <w:rsid w:val="009243DA"/>
    <w:rsid w:val="009659DD"/>
    <w:rsid w:val="009B3138"/>
    <w:rsid w:val="009E7A8D"/>
    <w:rsid w:val="00A563AB"/>
    <w:rsid w:val="00A5716D"/>
    <w:rsid w:val="00A77394"/>
    <w:rsid w:val="00AA6F8C"/>
    <w:rsid w:val="00B35BAF"/>
    <w:rsid w:val="00B43248"/>
    <w:rsid w:val="00B5736A"/>
    <w:rsid w:val="00BA0A65"/>
    <w:rsid w:val="00BA1287"/>
    <w:rsid w:val="00BB2C50"/>
    <w:rsid w:val="00CA12C6"/>
    <w:rsid w:val="00CE20D6"/>
    <w:rsid w:val="00CE426E"/>
    <w:rsid w:val="00CF1BAF"/>
    <w:rsid w:val="00D07613"/>
    <w:rsid w:val="00D17564"/>
    <w:rsid w:val="00D50F4C"/>
    <w:rsid w:val="00D547D3"/>
    <w:rsid w:val="00D65E20"/>
    <w:rsid w:val="00DA3C6C"/>
    <w:rsid w:val="00DA3F4B"/>
    <w:rsid w:val="00DB1D52"/>
    <w:rsid w:val="00DC335A"/>
    <w:rsid w:val="00E97849"/>
    <w:rsid w:val="00EA51DC"/>
    <w:rsid w:val="00EC650F"/>
    <w:rsid w:val="00ED147B"/>
    <w:rsid w:val="00ED7FAC"/>
    <w:rsid w:val="00EE2161"/>
    <w:rsid w:val="00EF3763"/>
    <w:rsid w:val="00EF3984"/>
    <w:rsid w:val="00F37417"/>
    <w:rsid w:val="00F572BA"/>
    <w:rsid w:val="00F9690E"/>
    <w:rsid w:val="00FA5C2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2016-05-20T06:33:00Z</cp:lastPrinted>
  <dcterms:created xsi:type="dcterms:W3CDTF">2016-05-27T09:50:00Z</dcterms:created>
  <dcterms:modified xsi:type="dcterms:W3CDTF">2016-05-27T09:50:00Z</dcterms:modified>
</cp:coreProperties>
</file>